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Heading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23/</w:t>
      </w:r>
      <w:r w:rsidR="00874CA4">
        <w:rPr>
          <w:rFonts w:ascii="Sylfaen" w:hAnsi="Sylfaen"/>
          <w:b w:val="0"/>
          <w:sz w:val="20"/>
          <w:lang w:val="af-ZA"/>
        </w:rPr>
        <w:t>52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A655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="00874CA4" w:rsidRPr="00874CA4">
        <w:rPr>
          <w:rFonts w:ascii="Sylfaen" w:hAnsi="Sylfaen" w:cs="Sylfaen"/>
          <w:sz w:val="20"/>
          <w:lang w:val="af-ZA"/>
        </w:rPr>
        <w:t>դեղորայքի և դրանց օժանդակող նյութերի</w:t>
      </w:r>
      <w:r w:rsidR="00874CA4"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DB2FFB">
        <w:rPr>
          <w:rFonts w:ascii="Sylfaen" w:hAnsi="Sylfaen" w:cs="Sylfaen"/>
          <w:sz w:val="20"/>
          <w:lang w:val="af-ZA"/>
        </w:rPr>
        <w:t>-23/52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253AA5">
        <w:rPr>
          <w:rFonts w:ascii="Sylfaen" w:hAnsi="Sylfaen" w:cs="Sylfaen"/>
          <w:sz w:val="20"/>
          <w:lang w:val="af-ZA"/>
        </w:rPr>
        <w:t xml:space="preserve"> 2</w:t>
      </w:r>
      <w:r w:rsidR="00DB2FFB">
        <w:rPr>
          <w:rFonts w:ascii="Sylfaen" w:hAnsi="Sylfaen" w:cs="Sylfaen"/>
          <w:sz w:val="20"/>
          <w:lang w:val="af-ZA"/>
        </w:rPr>
        <w:t>8</w:t>
      </w:r>
      <w:r>
        <w:rPr>
          <w:rFonts w:ascii="Sylfaen" w:hAnsi="Sylfaen" w:cs="Sylfaen"/>
          <w:sz w:val="20"/>
          <w:lang w:val="af-ZA"/>
        </w:rPr>
        <w:t>.0</w:t>
      </w:r>
      <w:r w:rsidR="00DB2FFB">
        <w:rPr>
          <w:rFonts w:ascii="Sylfaen" w:hAnsi="Sylfaen" w:cs="Sylfaen"/>
          <w:sz w:val="20"/>
          <w:lang w:val="af-ZA"/>
        </w:rPr>
        <w:t>7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253AA5">
        <w:rPr>
          <w:rFonts w:ascii="Sylfaen" w:hAnsi="Sylfaen"/>
          <w:sz w:val="20"/>
          <w:lang w:val="af-ZA"/>
        </w:rPr>
        <w:t>6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p w:rsidR="00781461" w:rsidRDefault="00781461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10364" w:type="dxa"/>
        <w:tblInd w:w="108" w:type="dxa"/>
        <w:tblLook w:val="04A0"/>
      </w:tblPr>
      <w:tblGrid>
        <w:gridCol w:w="1404"/>
        <w:gridCol w:w="2305"/>
        <w:gridCol w:w="2291"/>
        <w:gridCol w:w="2013"/>
        <w:gridCol w:w="2351"/>
      </w:tblGrid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Ամօքսիցիլին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ամօքսիցիլինի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տրիհիդրատ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քլավուլանաթթու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կալիումի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քլավուլանատ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2B7117" w:rsidRPr="002B7117" w:rsidTr="002B7117">
        <w:trPr>
          <w:trHeight w:val="223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5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Դիազեպամ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05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9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դիկլոֆենակ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նատրիում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Իբուպրոֆեն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Իպրատրոպիումի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բրոմիդ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իպրատրոպիում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բրոմիդի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մոնոհիդրատ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ֆենոտերոլ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ֆենոտերոլի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հիդրոբրոմիդ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53,1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Մագնեզիում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մագնեզիումի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լակտատ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դիհիդրատ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պիրիդօքսին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պիրիդօքսինի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հիդրոքլորիդ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433,3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Մերոպենեմ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Ագաստ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Ագաստ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1329,2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B711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1725,0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Մօքսիֆլօքսացին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մօքսիֆլօքսացինի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հիդրոքլորիդ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Մօքսոնիդին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Յոհեքսոլ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Գոռ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Հարությունյան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14080,0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Յոպրոմիդ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Օնմեդ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Օնմեդ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44010,0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Նիտրոգլիցերին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Նիտրոգլիցերին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Ֆարմասերվիս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Թեոֆարմա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իմպորտ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Ֆարմասերվիս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Պովիդոն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յոդ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Ռամիպրիլ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Ցեֆեպիմ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ցեֆեպիմի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հիդրոքլորիդ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Ֆարմասերվիս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Ֆոլաթթու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Վիտամինային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կոմպլեկս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Օձի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հակաթույն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Արմենֆարմ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Ալյումինիումի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հիդրօքսիդ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մագնեզիումի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հիդրօքսիդ</w:t>
            </w: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Ամօքսիցիլին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64,6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Ամօքսիցիլին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ամօքսիցիլինի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տրիհիդրատ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քլավուլանաթթու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կալիումի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քլավուլանատ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Տոնուս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Ագաստ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174,8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Տոնուս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Լես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B711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249,1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Ագաստ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B711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318,5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Բիսակոդիլ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27,5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Գենտամիցին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գենտամիցինի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սուլֆատ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Գլիցերիլ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տրինիտրատ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Դիգ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քսին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Դոբուտամին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դոբուտամինի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հիդրոքլորիդ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Թեոֆարմա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իմպորտ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Թեոֆարմա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իմպորտ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520,6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Երկաթսախարոզային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համալիր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Կալցիումի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քլորիդ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86,7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Նիֆեդիպին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Պարացետամոլ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7542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Գերազանցում է գնման գինը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Պիպերացիլին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+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տազոբակտամ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Թեոֆարմա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իմպորտ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Նատալի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Թեոֆարմա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իմպորտ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B711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Տրանեքսամաթթու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2B7117">
        <w:trPr>
          <w:trHeight w:val="120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288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Ֆենիլէֆրին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ֆենիլէֆրինի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հիդրոքլորիդ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2B7117" w:rsidRPr="002B7117" w:rsidTr="002B7117">
        <w:trPr>
          <w:trHeight w:val="1884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2B7117" w:rsidRPr="002B7117" w:rsidTr="00BC59AC">
        <w:trPr>
          <w:trHeight w:val="755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2B711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2B7117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2B711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17" w:rsidRPr="002B7117" w:rsidRDefault="002B7117" w:rsidP="002B71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53CE5" w:rsidRPr="002B7117" w:rsidRDefault="00053CE5" w:rsidP="00BC59AC">
      <w:pPr>
        <w:spacing w:after="0" w:line="240" w:lineRule="auto"/>
        <w:rPr>
          <w:rFonts w:ascii="Sylfaen" w:hAnsi="Sylfaen"/>
          <w:sz w:val="20"/>
        </w:rPr>
      </w:pPr>
    </w:p>
    <w:p w:rsidR="00053CE5" w:rsidRPr="00BC59AC" w:rsidRDefault="00053CE5" w:rsidP="00BC59AC">
      <w:pPr>
        <w:spacing w:after="0" w:line="240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C59AC">
        <w:rPr>
          <w:rFonts w:ascii="Sylfaen" w:hAnsi="Sylfaen" w:cs="Sylfaen"/>
          <w:sz w:val="16"/>
          <w:szCs w:val="16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BC59AC" w:rsidRDefault="00053CE5" w:rsidP="00BC59AC">
      <w:pPr>
        <w:spacing w:after="0" w:line="24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BC59AC">
        <w:rPr>
          <w:rFonts w:ascii="Sylfaen" w:hAnsi="Sylfaen"/>
          <w:sz w:val="16"/>
          <w:szCs w:val="16"/>
          <w:lang w:val="af-ZA"/>
        </w:rPr>
        <w:t>“</w:t>
      </w:r>
      <w:r w:rsidRPr="00BC59AC">
        <w:rPr>
          <w:rFonts w:ascii="Sylfaen" w:hAnsi="Sylfaen" w:cs="Sylfaen"/>
          <w:sz w:val="16"/>
          <w:szCs w:val="16"/>
          <w:lang w:val="af-ZA"/>
        </w:rPr>
        <w:t>Գնումների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մասին</w:t>
      </w:r>
      <w:r w:rsidRPr="00BC59AC">
        <w:rPr>
          <w:rFonts w:ascii="Sylfaen" w:hAnsi="Sylfaen"/>
          <w:sz w:val="16"/>
          <w:szCs w:val="16"/>
          <w:lang w:val="af-ZA"/>
        </w:rPr>
        <w:t xml:space="preserve">” </w:t>
      </w:r>
      <w:r w:rsidRPr="00BC59AC">
        <w:rPr>
          <w:rFonts w:ascii="Sylfaen" w:hAnsi="Sylfaen" w:cs="Sylfaen"/>
          <w:sz w:val="16"/>
          <w:szCs w:val="16"/>
          <w:lang w:val="af-ZA"/>
        </w:rPr>
        <w:t>ՀՀ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օրենքի</w:t>
      </w:r>
      <w:r w:rsidRPr="00BC59AC">
        <w:rPr>
          <w:rFonts w:ascii="Sylfaen" w:hAnsi="Sylfaen"/>
          <w:sz w:val="16"/>
          <w:szCs w:val="16"/>
          <w:lang w:val="af-ZA"/>
        </w:rPr>
        <w:t xml:space="preserve"> 10-</w:t>
      </w:r>
      <w:r w:rsidRPr="00BC59AC">
        <w:rPr>
          <w:rFonts w:ascii="Sylfaen" w:hAnsi="Sylfaen" w:cs="Sylfaen"/>
          <w:sz w:val="16"/>
          <w:szCs w:val="16"/>
          <w:lang w:val="af-ZA"/>
        </w:rPr>
        <w:t>րդ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հոդվածի համաձայն</w:t>
      </w:r>
      <w:r w:rsidRPr="00BC59AC">
        <w:rPr>
          <w:rFonts w:ascii="Sylfaen" w:hAnsi="Sylfaen"/>
          <w:sz w:val="16"/>
          <w:szCs w:val="16"/>
          <w:lang w:val="af-ZA"/>
        </w:rPr>
        <w:t xml:space="preserve">  </w:t>
      </w:r>
      <w:r w:rsidRPr="00BC59AC">
        <w:rPr>
          <w:rFonts w:ascii="Sylfaen" w:hAnsi="Sylfaen" w:cs="Sylfaen"/>
          <w:sz w:val="16"/>
          <w:szCs w:val="16"/>
          <w:lang w:val="af-ZA"/>
        </w:rPr>
        <w:t>անգործության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ժամկետ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է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սահմանվում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սույն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հայտարարությունը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հրապարակվելու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օրվան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հաջորդող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օրվանից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մինչ</w:t>
      </w:r>
      <w:r w:rsidRPr="00BC59AC">
        <w:rPr>
          <w:rFonts w:ascii="Sylfaen" w:hAnsi="Sylfaen"/>
          <w:sz w:val="16"/>
          <w:szCs w:val="16"/>
          <w:lang w:val="af-ZA"/>
        </w:rPr>
        <w:t>և 10-</w:t>
      </w:r>
      <w:r w:rsidRPr="00BC59AC">
        <w:rPr>
          <w:rFonts w:ascii="Sylfaen" w:hAnsi="Sylfaen" w:cs="Sylfaen"/>
          <w:sz w:val="16"/>
          <w:szCs w:val="16"/>
          <w:lang w:val="af-ZA"/>
        </w:rPr>
        <w:t>րդ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օրացուցային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օրը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ներառյալ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ընկած</w:t>
      </w:r>
      <w:r w:rsidRPr="00BC59AC">
        <w:rPr>
          <w:rFonts w:ascii="Sylfaen" w:hAnsi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ժամանակահատվածը</w:t>
      </w:r>
      <w:r w:rsidRPr="00BC59AC">
        <w:rPr>
          <w:rFonts w:ascii="Sylfaen" w:hAnsi="Sylfaen" w:cs="Arial Armenian"/>
          <w:sz w:val="16"/>
          <w:szCs w:val="16"/>
          <w:lang w:val="af-ZA"/>
        </w:rPr>
        <w:t>։</w:t>
      </w:r>
      <w:r w:rsidRPr="00BC59AC">
        <w:rPr>
          <w:rFonts w:ascii="Sylfaen" w:hAnsi="Sylfaen"/>
          <w:sz w:val="16"/>
          <w:szCs w:val="16"/>
          <w:lang w:val="af-ZA"/>
        </w:rPr>
        <w:t xml:space="preserve">  </w:t>
      </w:r>
    </w:p>
    <w:p w:rsidR="00053CE5" w:rsidRPr="00BC59AC" w:rsidRDefault="00053CE5" w:rsidP="00BC59AC">
      <w:pPr>
        <w:spacing w:after="0" w:line="240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BC59AC">
        <w:rPr>
          <w:rFonts w:ascii="Sylfaen" w:hAnsi="Sylfaen" w:cs="Sylfaen"/>
          <w:sz w:val="16"/>
          <w:szCs w:val="16"/>
          <w:lang w:val="af-ZA"/>
        </w:rPr>
        <w:t xml:space="preserve">            Անգործության ժամկետ կիրառելի է </w:t>
      </w:r>
      <w:r w:rsidR="00C35707" w:rsidRPr="00BC59AC">
        <w:rPr>
          <w:rFonts w:ascii="Sylfaen" w:hAnsi="Sylfaen" w:cs="Sylfaen"/>
          <w:sz w:val="16"/>
          <w:szCs w:val="16"/>
          <w:lang w:val="ru-RU"/>
        </w:rPr>
        <w:t>միայն</w:t>
      </w:r>
      <w:r w:rsidR="00C35707" w:rsidRPr="00BC59AC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35707" w:rsidRPr="00BC59AC">
        <w:rPr>
          <w:rFonts w:ascii="Sylfaen" w:hAnsi="Sylfaen" w:cs="Sylfaen"/>
          <w:sz w:val="16"/>
          <w:szCs w:val="16"/>
          <w:lang w:val="ru-RU"/>
        </w:rPr>
        <w:t>ընտրված</w:t>
      </w:r>
      <w:r w:rsidR="00C35707" w:rsidRPr="00BC59AC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35707" w:rsidRPr="00BC59AC">
        <w:rPr>
          <w:rFonts w:ascii="Sylfaen" w:hAnsi="Sylfaen" w:cs="Sylfaen"/>
          <w:sz w:val="16"/>
          <w:szCs w:val="16"/>
          <w:lang w:val="ru-RU"/>
        </w:rPr>
        <w:t>մասնակիցների</w:t>
      </w:r>
      <w:r w:rsidR="00C35707" w:rsidRPr="00BC59AC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 xml:space="preserve">հետ </w:t>
      </w:r>
      <w:r w:rsidR="000D4BE9" w:rsidRPr="00BC59AC">
        <w:rPr>
          <w:rFonts w:ascii="Sylfaen" w:hAnsi="Sylfaen" w:cs="Sylfaen"/>
          <w:sz w:val="16"/>
          <w:szCs w:val="16"/>
          <w:lang w:val="af-ZA"/>
        </w:rPr>
        <w:t>7, 10, 13, 16, 22 և 32-րդ</w:t>
      </w:r>
      <w:r w:rsidR="00C35707" w:rsidRPr="00BC59AC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C35707" w:rsidRPr="00BC59AC">
        <w:rPr>
          <w:rFonts w:ascii="Sylfaen" w:hAnsi="Sylfaen" w:cs="Sylfaen"/>
          <w:sz w:val="16"/>
          <w:szCs w:val="16"/>
          <w:lang w:val="ru-RU"/>
        </w:rPr>
        <w:t>չափաբաժիններով</w:t>
      </w:r>
      <w:r w:rsidR="00C35707" w:rsidRPr="00BC59AC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BC59AC">
        <w:rPr>
          <w:rFonts w:ascii="Sylfaen" w:hAnsi="Sylfaen" w:cs="Sylfaen"/>
          <w:sz w:val="16"/>
          <w:szCs w:val="16"/>
          <w:lang w:val="af-ZA"/>
        </w:rPr>
        <w:t>կնքվելիք պայմանագրերի հանդեպ:</w:t>
      </w:r>
    </w:p>
    <w:p w:rsidR="00053CE5" w:rsidRPr="00BC59AC" w:rsidRDefault="00053CE5" w:rsidP="00BC59AC">
      <w:pPr>
        <w:spacing w:after="0" w:line="240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C59AC">
        <w:rPr>
          <w:rFonts w:ascii="Sylfaen" w:hAnsi="Sylfaen" w:cs="Sylfaen"/>
          <w:sz w:val="16"/>
          <w:szCs w:val="16"/>
          <w:lang w:val="af-ZA"/>
        </w:rPr>
        <w:t>Սույն հայտարարության հետ կապված լրացուցիչ տեղեկություններ ստանալու համար կարող եք դիմել ՆՄԲԿ- ԳՀԱՊՁԲ</w:t>
      </w:r>
      <w:r w:rsidR="000D4BE9" w:rsidRPr="00BC59AC">
        <w:rPr>
          <w:rFonts w:ascii="Sylfaen" w:hAnsi="Sylfaen" w:cs="Sylfaen"/>
          <w:sz w:val="16"/>
          <w:szCs w:val="16"/>
          <w:lang w:val="af-ZA"/>
        </w:rPr>
        <w:t>-23/52</w:t>
      </w:r>
      <w:r w:rsidRPr="00BC59AC">
        <w:rPr>
          <w:rFonts w:ascii="Sylfaen" w:hAnsi="Sylfaen" w:cs="Sylfaen"/>
          <w:sz w:val="16"/>
          <w:szCs w:val="16"/>
          <w:lang w:val="af-ZA"/>
        </w:rPr>
        <w:t xml:space="preserve">   ծածկագրով գնահատող հանձնաժողովի քարտուղար  Կարեն Դրամբյանին:</w:t>
      </w:r>
    </w:p>
    <w:p w:rsidR="00BC59AC" w:rsidRPr="00BC59AC" w:rsidRDefault="00BC59AC" w:rsidP="00BC59AC">
      <w:pPr>
        <w:spacing w:after="0" w:line="240" w:lineRule="auto"/>
        <w:ind w:firstLine="709"/>
        <w:jc w:val="both"/>
        <w:rPr>
          <w:rFonts w:ascii="Sylfaen" w:hAnsi="Sylfaen" w:cs="Arial"/>
          <w:sz w:val="16"/>
          <w:szCs w:val="16"/>
        </w:rPr>
      </w:pPr>
      <w:r w:rsidRPr="00BC59AC">
        <w:rPr>
          <w:rFonts w:ascii="Sylfaen" w:hAnsi="Sylfaen" w:cs="Arial"/>
          <w:sz w:val="16"/>
          <w:szCs w:val="16"/>
          <w:lang w:val="ru-RU"/>
        </w:rPr>
        <w:t>Հեռախոս՝ 010-65-05-60:</w:t>
      </w:r>
    </w:p>
    <w:p w:rsidR="00BC59AC" w:rsidRPr="00BC59AC" w:rsidRDefault="00BC59AC" w:rsidP="00BC59AC">
      <w:pPr>
        <w:spacing w:after="0" w:line="240" w:lineRule="auto"/>
        <w:ind w:firstLine="709"/>
        <w:jc w:val="both"/>
        <w:rPr>
          <w:sz w:val="16"/>
          <w:szCs w:val="16"/>
        </w:rPr>
      </w:pPr>
      <w:r w:rsidRPr="00BC59AC">
        <w:rPr>
          <w:rFonts w:ascii="Sylfaen" w:hAnsi="Sylfaen" w:cs="Arial"/>
          <w:sz w:val="16"/>
          <w:szCs w:val="16"/>
          <w:lang w:val="ru-RU"/>
        </w:rPr>
        <w:t>Էլ</w:t>
      </w:r>
      <w:r w:rsidRPr="00BC59AC">
        <w:rPr>
          <w:rFonts w:ascii="Sylfaen" w:hAnsi="Sylfaen" w:cs="Arial"/>
          <w:sz w:val="16"/>
          <w:szCs w:val="16"/>
        </w:rPr>
        <w:t xml:space="preserve">. </w:t>
      </w:r>
      <w:r w:rsidRPr="00BC59AC">
        <w:rPr>
          <w:rFonts w:ascii="Sylfaen" w:hAnsi="Sylfaen" w:cs="Arial"/>
          <w:sz w:val="16"/>
          <w:szCs w:val="16"/>
          <w:lang w:val="ru-RU"/>
        </w:rPr>
        <w:t>փոստ՝</w:t>
      </w:r>
      <w:r w:rsidRPr="00BC59AC">
        <w:rPr>
          <w:rFonts w:ascii="Sylfaen" w:hAnsi="Sylfaen" w:cs="Arial"/>
          <w:sz w:val="16"/>
          <w:szCs w:val="16"/>
        </w:rPr>
        <w:t xml:space="preserve"> </w:t>
      </w:r>
      <w:hyperlink r:id="rId5" w:history="1">
        <w:r w:rsidRPr="00BC59AC">
          <w:rPr>
            <w:rStyle w:val="Hyperlink"/>
            <w:rFonts w:ascii="Sylfaen" w:hAnsi="Sylfaen" w:cs="Arial"/>
            <w:sz w:val="16"/>
            <w:szCs w:val="16"/>
          </w:rPr>
          <w:t>norq-marash-gnumner@mail.ru</w:t>
        </w:r>
      </w:hyperlink>
    </w:p>
    <w:p w:rsidR="00053CE5" w:rsidRPr="00BC59AC" w:rsidRDefault="00BC59AC" w:rsidP="00BC59AC">
      <w:pPr>
        <w:spacing w:after="0" w:line="240" w:lineRule="auto"/>
        <w:ind w:firstLine="709"/>
        <w:jc w:val="both"/>
        <w:rPr>
          <w:sz w:val="16"/>
          <w:szCs w:val="16"/>
          <w:lang w:val="ru-RU"/>
        </w:rPr>
      </w:pPr>
      <w:r w:rsidRPr="00BC59AC">
        <w:rPr>
          <w:rFonts w:ascii="Sylfaen" w:hAnsi="Sylfaen" w:cs="Arial"/>
          <w:sz w:val="16"/>
          <w:szCs w:val="16"/>
          <w:lang w:val="ru-RU"/>
        </w:rPr>
        <w:t>Պատվիրատու</w:t>
      </w:r>
      <w:r w:rsidRPr="00BC59AC">
        <w:rPr>
          <w:rFonts w:ascii="Sylfaen" w:hAnsi="Sylfaen" w:cs="Arial"/>
          <w:sz w:val="16"/>
          <w:szCs w:val="16"/>
        </w:rPr>
        <w:t xml:space="preserve">` 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</w:rPr>
        <w:t>«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  <w:lang w:val="ru-RU"/>
        </w:rPr>
        <w:t>Նորք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</w:rPr>
        <w:t>-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  <w:lang w:val="ru-RU"/>
        </w:rPr>
        <w:t>Մարաշ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</w:rPr>
        <w:t xml:space="preserve">» 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  <w:lang w:val="ru-RU"/>
        </w:rPr>
        <w:t>Բժշկական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</w:rPr>
        <w:t xml:space="preserve"> 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  <w:lang w:val="ru-RU"/>
        </w:rPr>
        <w:t>կենտրոն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</w:rPr>
        <w:t xml:space="preserve">» </w:t>
      </w:r>
      <w:r w:rsidRPr="00BC59AC">
        <w:rPr>
          <w:rFonts w:ascii="Sylfaen" w:hAnsi="Sylfaen" w:cs="Arial"/>
          <w:b/>
          <w:bCs/>
          <w:i/>
          <w:iCs/>
          <w:sz w:val="16"/>
          <w:szCs w:val="16"/>
          <w:u w:val="single"/>
          <w:lang w:val="ru-RU"/>
        </w:rPr>
        <w:t>ՓԲԸ</w:t>
      </w:r>
    </w:p>
    <w:sectPr w:rsidR="00053CE5" w:rsidRPr="00BC59AC" w:rsidSect="00BC59AC">
      <w:pgSz w:w="12240" w:h="15840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053CE5"/>
    <w:rsid w:val="00053CE5"/>
    <w:rsid w:val="000D38C5"/>
    <w:rsid w:val="000D4BE9"/>
    <w:rsid w:val="001175A8"/>
    <w:rsid w:val="00196601"/>
    <w:rsid w:val="0025044F"/>
    <w:rsid w:val="00253AA5"/>
    <w:rsid w:val="002B7117"/>
    <w:rsid w:val="003D5011"/>
    <w:rsid w:val="004A4FEB"/>
    <w:rsid w:val="00646E21"/>
    <w:rsid w:val="00666894"/>
    <w:rsid w:val="006A41C0"/>
    <w:rsid w:val="00781461"/>
    <w:rsid w:val="007A740B"/>
    <w:rsid w:val="007D216B"/>
    <w:rsid w:val="00874CA4"/>
    <w:rsid w:val="008F3B2B"/>
    <w:rsid w:val="00992F17"/>
    <w:rsid w:val="00A228BB"/>
    <w:rsid w:val="00AA2F4A"/>
    <w:rsid w:val="00AC44E9"/>
    <w:rsid w:val="00B272E1"/>
    <w:rsid w:val="00BC05AC"/>
    <w:rsid w:val="00BC59AC"/>
    <w:rsid w:val="00C35707"/>
    <w:rsid w:val="00C47394"/>
    <w:rsid w:val="00C85A5A"/>
    <w:rsid w:val="00D20660"/>
    <w:rsid w:val="00D711B4"/>
    <w:rsid w:val="00DA6558"/>
    <w:rsid w:val="00DB01B6"/>
    <w:rsid w:val="00DB2FFB"/>
    <w:rsid w:val="00DD0A87"/>
    <w:rsid w:val="00E16ADB"/>
    <w:rsid w:val="00E33883"/>
    <w:rsid w:val="00F629BA"/>
    <w:rsid w:val="00F66B81"/>
    <w:rsid w:val="00F970B3"/>
    <w:rsid w:val="00FC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BB"/>
  </w:style>
  <w:style w:type="paragraph" w:styleId="Heading3">
    <w:name w:val="heading 3"/>
    <w:basedOn w:val="Normal"/>
    <w:next w:val="Normal"/>
    <w:link w:val="Heading3Char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053C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Normal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Normal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orq-marash-gnumne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D83B3-110C-4CBB-9884-1752B549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12</Pages>
  <Words>3061</Words>
  <Characters>17453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2023-08-02T09:52:00Z</cp:lastPrinted>
  <dcterms:created xsi:type="dcterms:W3CDTF">2023-01-04T06:25:00Z</dcterms:created>
  <dcterms:modified xsi:type="dcterms:W3CDTF">2023-08-02T09:54:00Z</dcterms:modified>
</cp:coreProperties>
</file>